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EF55D" w14:textId="77777777" w:rsidR="0063377F" w:rsidRPr="00AD1ACC" w:rsidRDefault="0063377F" w:rsidP="0063377F">
      <w:pPr>
        <w:rPr>
          <w:rFonts w:asciiTheme="minorHAnsi" w:hAnsiTheme="minorHAnsi" w:cstheme="minorHAnsi"/>
          <w:szCs w:val="20"/>
        </w:rPr>
      </w:pPr>
      <w:r w:rsidRPr="00AD1ACC">
        <w:rPr>
          <w:rFonts w:asciiTheme="minorHAnsi" w:hAnsiTheme="minorHAnsi" w:cstheme="minorHAnsi"/>
          <w:szCs w:val="20"/>
        </w:rPr>
        <w:t>In de Informatie Levering Specificatie (ILS) wordt gespecificeerd welke gegevens moeten worden overgedragen bij (de oplevering van) projecten.</w:t>
      </w:r>
    </w:p>
    <w:p w14:paraId="70A7E7EB" w14:textId="77777777" w:rsidR="0063377F" w:rsidRPr="00AD1ACC" w:rsidRDefault="0063377F" w:rsidP="0063377F">
      <w:pPr>
        <w:rPr>
          <w:rFonts w:asciiTheme="minorHAnsi" w:hAnsiTheme="minorHAnsi" w:cstheme="minorHAnsi"/>
          <w:szCs w:val="20"/>
        </w:rPr>
      </w:pPr>
      <w:r>
        <w:rPr>
          <w:rFonts w:asciiTheme="minorHAnsi" w:hAnsiTheme="minorHAnsi" w:cstheme="minorHAnsi"/>
          <w:szCs w:val="20"/>
        </w:rPr>
        <w:t>De duurzaamheidsmaatregelen die onderdeel uitmaken van het werk vallen onder hoofdstuk B.8 van de ILS. Conform dit hoofdstuk dient de o</w:t>
      </w:r>
      <w:r w:rsidRPr="009068F4">
        <w:rPr>
          <w:rFonts w:asciiTheme="minorHAnsi" w:hAnsiTheme="minorHAnsi" w:cstheme="minorHAnsi"/>
          <w:szCs w:val="20"/>
        </w:rPr>
        <w:t xml:space="preserve">pdrachtnemer t.b.v. </w:t>
      </w:r>
      <w:r>
        <w:rPr>
          <w:rFonts w:asciiTheme="minorHAnsi" w:hAnsiTheme="minorHAnsi" w:cstheme="minorHAnsi"/>
          <w:szCs w:val="20"/>
        </w:rPr>
        <w:t xml:space="preserve">de </w:t>
      </w:r>
      <w:r w:rsidRPr="009068F4">
        <w:rPr>
          <w:rFonts w:asciiTheme="minorHAnsi" w:hAnsiTheme="minorHAnsi" w:cstheme="minorHAnsi"/>
          <w:szCs w:val="20"/>
        </w:rPr>
        <w:t>monitoring aangaande gebruikte</w:t>
      </w:r>
      <w:r>
        <w:rPr>
          <w:rFonts w:asciiTheme="minorHAnsi" w:hAnsiTheme="minorHAnsi" w:cstheme="minorHAnsi"/>
          <w:szCs w:val="20"/>
        </w:rPr>
        <w:t xml:space="preserve">, </w:t>
      </w:r>
      <w:r w:rsidRPr="009068F4">
        <w:rPr>
          <w:rFonts w:asciiTheme="minorHAnsi" w:hAnsiTheme="minorHAnsi" w:cstheme="minorHAnsi"/>
          <w:szCs w:val="20"/>
        </w:rPr>
        <w:t xml:space="preserve">hergebruikte </w:t>
      </w:r>
      <w:r>
        <w:rPr>
          <w:rFonts w:asciiTheme="minorHAnsi" w:hAnsiTheme="minorHAnsi" w:cstheme="minorHAnsi"/>
          <w:szCs w:val="20"/>
        </w:rPr>
        <w:t xml:space="preserve">of vrijgekomen </w:t>
      </w:r>
      <w:r w:rsidRPr="009068F4">
        <w:rPr>
          <w:rFonts w:asciiTheme="minorHAnsi" w:hAnsiTheme="minorHAnsi" w:cstheme="minorHAnsi"/>
          <w:szCs w:val="20"/>
        </w:rPr>
        <w:t>materialen en</w:t>
      </w:r>
      <w:r>
        <w:rPr>
          <w:rFonts w:asciiTheme="minorHAnsi" w:hAnsiTheme="minorHAnsi" w:cstheme="minorHAnsi"/>
          <w:szCs w:val="20"/>
        </w:rPr>
        <w:t xml:space="preserve"> de vereiste </w:t>
      </w:r>
      <w:r w:rsidRPr="009068F4">
        <w:rPr>
          <w:rFonts w:asciiTheme="minorHAnsi" w:hAnsiTheme="minorHAnsi" w:cstheme="minorHAnsi"/>
          <w:szCs w:val="20"/>
        </w:rPr>
        <w:t>CO2</w:t>
      </w:r>
      <w:r>
        <w:rPr>
          <w:rFonts w:asciiTheme="minorHAnsi" w:hAnsiTheme="minorHAnsi" w:cstheme="minorHAnsi"/>
          <w:szCs w:val="20"/>
        </w:rPr>
        <w:t xml:space="preserve">-reductie op het werk de volgende gegevens aan te leveren. </w:t>
      </w:r>
    </w:p>
    <w:p w14:paraId="74791B61" w14:textId="77777777" w:rsidR="0063377F" w:rsidRPr="00AD1ACC" w:rsidRDefault="0063377F" w:rsidP="0063377F">
      <w:pPr>
        <w:rPr>
          <w:rFonts w:asciiTheme="minorHAnsi" w:hAnsiTheme="minorHAnsi" w:cstheme="minorHAnsi"/>
          <w:szCs w:val="20"/>
        </w:rPr>
      </w:pPr>
    </w:p>
    <w:tbl>
      <w:tblPr>
        <w:tblStyle w:val="Tabelraster"/>
        <w:tblW w:w="0" w:type="auto"/>
        <w:tblLook w:val="04A0" w:firstRow="1" w:lastRow="0" w:firstColumn="1" w:lastColumn="0" w:noHBand="0" w:noVBand="1"/>
      </w:tblPr>
      <w:tblGrid>
        <w:gridCol w:w="4531"/>
        <w:gridCol w:w="4531"/>
      </w:tblGrid>
      <w:tr w:rsidR="0063377F" w:rsidRPr="00AD1ACC" w14:paraId="5461F6C4" w14:textId="77777777" w:rsidTr="00526063">
        <w:tc>
          <w:tcPr>
            <w:tcW w:w="4531" w:type="dxa"/>
            <w:tcBorders>
              <w:bottom w:val="single" w:sz="4" w:space="0" w:color="auto"/>
            </w:tcBorders>
          </w:tcPr>
          <w:p w14:paraId="651C3F90" w14:textId="77777777" w:rsidR="0063377F" w:rsidRPr="00425BFB" w:rsidRDefault="0063377F" w:rsidP="00526063">
            <w:pPr>
              <w:tabs>
                <w:tab w:val="center" w:pos="2157"/>
              </w:tabs>
              <w:rPr>
                <w:rFonts w:asciiTheme="minorHAnsi" w:hAnsiTheme="minorHAnsi" w:cstheme="minorHAnsi"/>
                <w:b/>
                <w:bCs/>
                <w:szCs w:val="20"/>
              </w:rPr>
            </w:pPr>
            <w:r w:rsidRPr="00425BFB">
              <w:rPr>
                <w:rFonts w:asciiTheme="minorHAnsi" w:hAnsiTheme="minorHAnsi" w:cstheme="minorHAnsi"/>
                <w:b/>
                <w:bCs/>
                <w:szCs w:val="20"/>
              </w:rPr>
              <w:t>Maatregel</w:t>
            </w:r>
          </w:p>
        </w:tc>
        <w:tc>
          <w:tcPr>
            <w:tcW w:w="4531" w:type="dxa"/>
            <w:tcBorders>
              <w:bottom w:val="single" w:sz="4" w:space="0" w:color="auto"/>
            </w:tcBorders>
          </w:tcPr>
          <w:p w14:paraId="07BF63BD" w14:textId="77777777" w:rsidR="0063377F" w:rsidRPr="00425BFB" w:rsidRDefault="0063377F" w:rsidP="0072725F">
            <w:pPr>
              <w:rPr>
                <w:rFonts w:asciiTheme="minorHAnsi" w:hAnsiTheme="minorHAnsi" w:cstheme="minorHAnsi"/>
                <w:b/>
                <w:bCs/>
                <w:szCs w:val="20"/>
              </w:rPr>
            </w:pPr>
            <w:r w:rsidRPr="00425BFB">
              <w:rPr>
                <w:rFonts w:asciiTheme="minorHAnsi" w:hAnsiTheme="minorHAnsi" w:cstheme="minorHAnsi"/>
                <w:b/>
                <w:bCs/>
                <w:szCs w:val="20"/>
              </w:rPr>
              <w:t>Op te leveren gegevens</w:t>
            </w:r>
          </w:p>
        </w:tc>
      </w:tr>
      <w:tr w:rsidR="0063377F" w:rsidRPr="00AD1ACC" w14:paraId="395CE40D" w14:textId="77777777" w:rsidTr="00526063">
        <w:tc>
          <w:tcPr>
            <w:tcW w:w="4531" w:type="dxa"/>
            <w:tcBorders>
              <w:bottom w:val="nil"/>
            </w:tcBorders>
          </w:tcPr>
          <w:p w14:paraId="4D44A461" w14:textId="77777777" w:rsidR="0063377F" w:rsidRPr="00AD1ACC" w:rsidRDefault="0063377F" w:rsidP="00526063">
            <w:pPr>
              <w:autoSpaceDE w:val="0"/>
              <w:autoSpaceDN w:val="0"/>
              <w:adjustRightInd w:val="0"/>
              <w:rPr>
                <w:rFonts w:asciiTheme="minorHAnsi" w:hAnsiTheme="minorHAnsi" w:cstheme="minorHAnsi"/>
                <w:szCs w:val="20"/>
              </w:rPr>
            </w:pPr>
            <w:r>
              <w:rPr>
                <w:rFonts w:asciiTheme="minorHAnsi" w:hAnsiTheme="minorHAnsi" w:cstheme="minorHAnsi"/>
                <w:szCs w:val="20"/>
              </w:rPr>
              <w:t>MKI waarden:</w:t>
            </w:r>
          </w:p>
        </w:tc>
        <w:tc>
          <w:tcPr>
            <w:tcW w:w="4531" w:type="dxa"/>
            <w:tcBorders>
              <w:bottom w:val="nil"/>
            </w:tcBorders>
          </w:tcPr>
          <w:p w14:paraId="5D62FBA5" w14:textId="77777777" w:rsidR="0063377F" w:rsidRPr="00AD1ACC" w:rsidRDefault="0063377F" w:rsidP="0072725F">
            <w:pPr>
              <w:autoSpaceDE w:val="0"/>
              <w:autoSpaceDN w:val="0"/>
              <w:adjustRightInd w:val="0"/>
              <w:rPr>
                <w:rFonts w:asciiTheme="minorHAnsi" w:hAnsiTheme="minorHAnsi" w:cstheme="minorHAnsi"/>
                <w:szCs w:val="20"/>
              </w:rPr>
            </w:pPr>
          </w:p>
        </w:tc>
      </w:tr>
      <w:tr w:rsidR="0063377F" w:rsidRPr="00AD1ACC" w14:paraId="436353D0" w14:textId="77777777" w:rsidTr="00526063">
        <w:tc>
          <w:tcPr>
            <w:tcW w:w="4531" w:type="dxa"/>
            <w:tcBorders>
              <w:top w:val="nil"/>
              <w:bottom w:val="single" w:sz="4" w:space="0" w:color="auto"/>
            </w:tcBorders>
          </w:tcPr>
          <w:p w14:paraId="3BA58AE8" w14:textId="77777777" w:rsidR="0063377F" w:rsidRDefault="0063377F" w:rsidP="00526063">
            <w:pPr>
              <w:autoSpaceDE w:val="0"/>
              <w:autoSpaceDN w:val="0"/>
              <w:adjustRightInd w:val="0"/>
              <w:rPr>
                <w:rFonts w:asciiTheme="minorHAnsi" w:hAnsiTheme="minorHAnsi" w:cstheme="minorHAnsi"/>
                <w:szCs w:val="20"/>
              </w:rPr>
            </w:pPr>
            <w:r>
              <w:rPr>
                <w:rFonts w:asciiTheme="minorHAnsi" w:hAnsiTheme="minorHAnsi" w:cstheme="minorHAnsi"/>
                <w:szCs w:val="20"/>
              </w:rPr>
              <w:t xml:space="preserve">Voor asfalt- en betonverhardingen en betonnen elementen zijn maximale MKI (Milieu Kosten Indicator) waarden opgenomen in diverse </w:t>
            </w:r>
            <w:proofErr w:type="spellStart"/>
            <w:r>
              <w:rPr>
                <w:rFonts w:asciiTheme="minorHAnsi" w:hAnsiTheme="minorHAnsi" w:cstheme="minorHAnsi"/>
                <w:szCs w:val="20"/>
              </w:rPr>
              <w:t>besteksposten</w:t>
            </w:r>
            <w:proofErr w:type="spellEnd"/>
            <w:r>
              <w:rPr>
                <w:rFonts w:asciiTheme="minorHAnsi" w:hAnsiTheme="minorHAnsi" w:cstheme="minorHAnsi"/>
                <w:szCs w:val="20"/>
              </w:rPr>
              <w:t xml:space="preserve">. </w:t>
            </w:r>
          </w:p>
        </w:tc>
        <w:tc>
          <w:tcPr>
            <w:tcW w:w="4531" w:type="dxa"/>
            <w:tcBorders>
              <w:top w:val="nil"/>
              <w:bottom w:val="single" w:sz="4" w:space="0" w:color="auto"/>
            </w:tcBorders>
          </w:tcPr>
          <w:p w14:paraId="58CECB5C" w14:textId="63D51FF1" w:rsidR="0063377F" w:rsidRDefault="0063377F" w:rsidP="0072725F">
            <w:pPr>
              <w:autoSpaceDE w:val="0"/>
              <w:autoSpaceDN w:val="0"/>
              <w:adjustRightInd w:val="0"/>
              <w:rPr>
                <w:rFonts w:asciiTheme="minorHAnsi" w:hAnsiTheme="minorHAnsi" w:cstheme="minorHAnsi"/>
                <w:szCs w:val="20"/>
              </w:rPr>
            </w:pPr>
            <w:r>
              <w:rPr>
                <w:rFonts w:asciiTheme="minorHAnsi" w:hAnsiTheme="minorHAnsi" w:cstheme="minorHAnsi"/>
                <w:szCs w:val="20"/>
              </w:rPr>
              <w:t>Voor de onderbouwing van de MKI waarde van de materialen dient een</w:t>
            </w:r>
            <w:r w:rsidR="0072725F">
              <w:rPr>
                <w:rFonts w:asciiTheme="minorHAnsi" w:hAnsiTheme="minorHAnsi" w:cstheme="minorHAnsi"/>
                <w:szCs w:val="20"/>
              </w:rPr>
              <w:t xml:space="preserve"> gevalideerde</w:t>
            </w:r>
            <w:r>
              <w:rPr>
                <w:rFonts w:asciiTheme="minorHAnsi" w:hAnsiTheme="minorHAnsi" w:cstheme="minorHAnsi"/>
                <w:szCs w:val="20"/>
              </w:rPr>
              <w:t xml:space="preserve"> EPD te worden aangeleverd. </w:t>
            </w:r>
          </w:p>
          <w:p w14:paraId="105C638A" w14:textId="77777777" w:rsidR="0063377F" w:rsidRPr="00AD1ACC" w:rsidRDefault="0063377F" w:rsidP="0072725F">
            <w:pPr>
              <w:autoSpaceDE w:val="0"/>
              <w:autoSpaceDN w:val="0"/>
              <w:adjustRightInd w:val="0"/>
              <w:rPr>
                <w:rFonts w:asciiTheme="minorHAnsi" w:hAnsiTheme="minorHAnsi" w:cstheme="minorHAnsi"/>
                <w:szCs w:val="20"/>
              </w:rPr>
            </w:pPr>
            <w:r>
              <w:rPr>
                <w:rFonts w:asciiTheme="minorHAnsi" w:hAnsiTheme="minorHAnsi" w:cstheme="minorHAnsi"/>
                <w:szCs w:val="20"/>
              </w:rPr>
              <w:t xml:space="preserve">De eisen waar de EPD aan moet voldoen staan in 0.14.09 van het bestek. </w:t>
            </w:r>
          </w:p>
        </w:tc>
      </w:tr>
      <w:tr w:rsidR="0063377F" w14:paraId="49D7C9AB" w14:textId="77777777" w:rsidTr="00526063">
        <w:tc>
          <w:tcPr>
            <w:tcW w:w="4531" w:type="dxa"/>
            <w:tcBorders>
              <w:bottom w:val="nil"/>
            </w:tcBorders>
          </w:tcPr>
          <w:p w14:paraId="5493329F" w14:textId="77777777" w:rsidR="0063377F" w:rsidRDefault="0063377F" w:rsidP="00526063">
            <w:pPr>
              <w:rPr>
                <w:rFonts w:asciiTheme="minorHAnsi" w:hAnsiTheme="minorHAnsi" w:cstheme="minorHAnsi"/>
                <w:szCs w:val="20"/>
              </w:rPr>
            </w:pPr>
            <w:r>
              <w:rPr>
                <w:rFonts w:asciiTheme="minorHAnsi" w:hAnsiTheme="minorHAnsi" w:cstheme="minorHAnsi"/>
                <w:szCs w:val="20"/>
              </w:rPr>
              <w:t>Betongranulaat als grindvervanger:</w:t>
            </w:r>
          </w:p>
        </w:tc>
        <w:tc>
          <w:tcPr>
            <w:tcW w:w="4531" w:type="dxa"/>
            <w:tcBorders>
              <w:bottom w:val="nil"/>
            </w:tcBorders>
          </w:tcPr>
          <w:p w14:paraId="2E09D25B" w14:textId="77777777" w:rsidR="0063377F" w:rsidRDefault="0063377F" w:rsidP="0072725F">
            <w:pPr>
              <w:rPr>
                <w:rFonts w:asciiTheme="minorHAnsi" w:hAnsiTheme="minorHAnsi" w:cstheme="minorHAnsi"/>
                <w:szCs w:val="20"/>
              </w:rPr>
            </w:pPr>
          </w:p>
        </w:tc>
      </w:tr>
      <w:tr w:rsidR="0063377F" w:rsidRPr="00AD1ACC" w14:paraId="0C6165BF" w14:textId="77777777" w:rsidTr="00526063">
        <w:tc>
          <w:tcPr>
            <w:tcW w:w="4531" w:type="dxa"/>
            <w:tcBorders>
              <w:top w:val="nil"/>
              <w:bottom w:val="single" w:sz="4" w:space="0" w:color="auto"/>
            </w:tcBorders>
          </w:tcPr>
          <w:p w14:paraId="76609270" w14:textId="77777777" w:rsidR="0063377F" w:rsidRPr="00AD1ACC" w:rsidRDefault="0063377F" w:rsidP="00526063">
            <w:pPr>
              <w:rPr>
                <w:rFonts w:asciiTheme="minorHAnsi" w:hAnsiTheme="minorHAnsi" w:cstheme="minorHAnsi"/>
                <w:szCs w:val="20"/>
              </w:rPr>
            </w:pPr>
            <w:r w:rsidRPr="00AD1ACC">
              <w:rPr>
                <w:rFonts w:asciiTheme="minorHAnsi" w:hAnsiTheme="minorHAnsi" w:cstheme="minorHAnsi"/>
                <w:szCs w:val="20"/>
              </w:rPr>
              <w:t xml:space="preserve">Minimaal </w:t>
            </w:r>
            <w:r>
              <w:rPr>
                <w:rFonts w:asciiTheme="minorHAnsi" w:hAnsiTheme="minorHAnsi" w:cstheme="minorHAnsi"/>
                <w:szCs w:val="20"/>
              </w:rPr>
              <w:t>3</w:t>
            </w:r>
            <w:r w:rsidRPr="00AD1ACC">
              <w:rPr>
                <w:rFonts w:asciiTheme="minorHAnsi" w:hAnsiTheme="minorHAnsi" w:cstheme="minorHAnsi"/>
                <w:szCs w:val="20"/>
              </w:rPr>
              <w:t xml:space="preserve">0% tot een maximum van 50% van de grove toeslagmaterialen moet worden vervangen door betongranulaat.  </w:t>
            </w:r>
          </w:p>
        </w:tc>
        <w:tc>
          <w:tcPr>
            <w:tcW w:w="4531" w:type="dxa"/>
            <w:tcBorders>
              <w:top w:val="nil"/>
              <w:bottom w:val="single" w:sz="4" w:space="0" w:color="auto"/>
            </w:tcBorders>
          </w:tcPr>
          <w:p w14:paraId="71DED369" w14:textId="77777777" w:rsidR="0063377F" w:rsidRPr="00AD1ACC" w:rsidRDefault="0063377F" w:rsidP="0072725F">
            <w:pPr>
              <w:rPr>
                <w:rFonts w:asciiTheme="minorHAnsi" w:hAnsiTheme="minorHAnsi" w:cstheme="minorHAnsi"/>
                <w:szCs w:val="20"/>
              </w:rPr>
            </w:pPr>
            <w:r>
              <w:rPr>
                <w:rFonts w:asciiTheme="minorHAnsi" w:hAnsiTheme="minorHAnsi" w:cstheme="minorHAnsi"/>
                <w:szCs w:val="20"/>
              </w:rPr>
              <w:t xml:space="preserve">Inzicht in samenstelling toegepast betonmengsel en  </w:t>
            </w:r>
            <w:r w:rsidRPr="00AD1ACC">
              <w:rPr>
                <w:rFonts w:asciiTheme="minorHAnsi" w:hAnsiTheme="minorHAnsi" w:cstheme="minorHAnsi"/>
                <w:szCs w:val="20"/>
              </w:rPr>
              <w:t xml:space="preserve">percentage betongranulaat </w:t>
            </w:r>
            <w:r>
              <w:rPr>
                <w:rFonts w:asciiTheme="minorHAnsi" w:hAnsiTheme="minorHAnsi" w:cstheme="minorHAnsi"/>
                <w:szCs w:val="20"/>
              </w:rPr>
              <w:t xml:space="preserve">dat </w:t>
            </w:r>
            <w:r w:rsidRPr="00AD1ACC">
              <w:rPr>
                <w:rFonts w:asciiTheme="minorHAnsi" w:hAnsiTheme="minorHAnsi" w:cstheme="minorHAnsi"/>
                <w:szCs w:val="20"/>
              </w:rPr>
              <w:t xml:space="preserve">is </w:t>
            </w:r>
            <w:r>
              <w:rPr>
                <w:rFonts w:asciiTheme="minorHAnsi" w:hAnsiTheme="minorHAnsi" w:cstheme="minorHAnsi"/>
                <w:szCs w:val="20"/>
              </w:rPr>
              <w:t xml:space="preserve">gebruikt. </w:t>
            </w:r>
          </w:p>
        </w:tc>
      </w:tr>
      <w:tr w:rsidR="0063377F" w:rsidRPr="00AD1ACC" w14:paraId="0FDD24B9" w14:textId="77777777" w:rsidTr="00526063">
        <w:tc>
          <w:tcPr>
            <w:tcW w:w="4531" w:type="dxa"/>
            <w:tcBorders>
              <w:bottom w:val="nil"/>
            </w:tcBorders>
          </w:tcPr>
          <w:p w14:paraId="0F891AF2" w14:textId="77777777" w:rsidR="0063377F" w:rsidRPr="00AD1ACC" w:rsidRDefault="0063377F" w:rsidP="00526063">
            <w:pPr>
              <w:autoSpaceDE w:val="0"/>
              <w:autoSpaceDN w:val="0"/>
              <w:adjustRightInd w:val="0"/>
              <w:rPr>
                <w:rFonts w:asciiTheme="minorHAnsi" w:hAnsiTheme="minorHAnsi" w:cstheme="minorHAnsi"/>
                <w:szCs w:val="20"/>
              </w:rPr>
            </w:pPr>
            <w:r>
              <w:rPr>
                <w:rFonts w:asciiTheme="minorHAnsi" w:hAnsiTheme="minorHAnsi" w:cstheme="minorHAnsi"/>
                <w:szCs w:val="20"/>
              </w:rPr>
              <w:t>Hergebruik asfalt:</w:t>
            </w:r>
          </w:p>
        </w:tc>
        <w:tc>
          <w:tcPr>
            <w:tcW w:w="4531" w:type="dxa"/>
            <w:tcBorders>
              <w:bottom w:val="nil"/>
            </w:tcBorders>
          </w:tcPr>
          <w:p w14:paraId="19DB5F21" w14:textId="1DDDE3E5" w:rsidR="0063377F" w:rsidRPr="00AD1ACC" w:rsidRDefault="0072725F" w:rsidP="0072725F">
            <w:pPr>
              <w:rPr>
                <w:rFonts w:asciiTheme="minorHAnsi" w:hAnsiTheme="minorHAnsi" w:cstheme="minorHAnsi"/>
                <w:szCs w:val="20"/>
              </w:rPr>
            </w:pPr>
            <w:r>
              <w:rPr>
                <w:rFonts w:asciiTheme="minorHAnsi" w:hAnsiTheme="minorHAnsi" w:cstheme="minorHAnsi"/>
                <w:szCs w:val="20"/>
              </w:rPr>
              <w:tab/>
            </w:r>
          </w:p>
        </w:tc>
      </w:tr>
      <w:tr w:rsidR="0063377F" w:rsidRPr="00AD1ACC" w14:paraId="364953C9" w14:textId="77777777" w:rsidTr="00526063">
        <w:tc>
          <w:tcPr>
            <w:tcW w:w="4531" w:type="dxa"/>
            <w:tcBorders>
              <w:top w:val="nil"/>
              <w:bottom w:val="nil"/>
            </w:tcBorders>
          </w:tcPr>
          <w:p w14:paraId="31D6755F" w14:textId="77777777" w:rsidR="0063377F" w:rsidRPr="00AD1ACC" w:rsidRDefault="0063377F" w:rsidP="00526063">
            <w:pPr>
              <w:autoSpaceDE w:val="0"/>
              <w:autoSpaceDN w:val="0"/>
              <w:adjustRightInd w:val="0"/>
              <w:rPr>
                <w:rFonts w:asciiTheme="minorHAnsi" w:hAnsiTheme="minorHAnsi" w:cstheme="minorHAnsi"/>
                <w:szCs w:val="20"/>
              </w:rPr>
            </w:pPr>
            <w:r w:rsidRPr="00AD1ACC">
              <w:rPr>
                <w:rFonts w:asciiTheme="minorHAnsi" w:hAnsiTheme="minorHAnsi" w:cstheme="minorHAnsi"/>
                <w:szCs w:val="20"/>
              </w:rPr>
              <w:t>Asfaltmengsels welke gebruikt worden in onder- en tussenlagen dienen voor minimaal 7</w:t>
            </w:r>
            <w:r>
              <w:rPr>
                <w:rFonts w:asciiTheme="minorHAnsi" w:hAnsiTheme="minorHAnsi" w:cstheme="minorHAnsi"/>
                <w:szCs w:val="20"/>
              </w:rPr>
              <w:t>5</w:t>
            </w:r>
            <w:r w:rsidRPr="00AD1ACC">
              <w:rPr>
                <w:rFonts w:asciiTheme="minorHAnsi" w:hAnsiTheme="minorHAnsi" w:cstheme="minorHAnsi"/>
                <w:szCs w:val="20"/>
              </w:rPr>
              <w:t>% uit gerecycled asfalt te bestaan</w:t>
            </w:r>
          </w:p>
        </w:tc>
        <w:tc>
          <w:tcPr>
            <w:tcW w:w="4531" w:type="dxa"/>
            <w:tcBorders>
              <w:top w:val="nil"/>
              <w:bottom w:val="nil"/>
            </w:tcBorders>
          </w:tcPr>
          <w:p w14:paraId="0B617EC7" w14:textId="06C792D2" w:rsidR="0063377F" w:rsidRPr="00AD1ACC" w:rsidRDefault="0063377F" w:rsidP="0072725F">
            <w:pPr>
              <w:rPr>
                <w:rFonts w:asciiTheme="minorHAnsi" w:hAnsiTheme="minorHAnsi" w:cstheme="minorHAnsi"/>
                <w:szCs w:val="20"/>
              </w:rPr>
            </w:pPr>
            <w:r>
              <w:rPr>
                <w:rFonts w:asciiTheme="minorHAnsi" w:hAnsiTheme="minorHAnsi" w:cstheme="minorHAnsi"/>
                <w:szCs w:val="20"/>
              </w:rPr>
              <w:t xml:space="preserve">Inzicht in </w:t>
            </w:r>
            <w:r w:rsidR="00655D9A">
              <w:rPr>
                <w:rFonts w:asciiTheme="minorHAnsi" w:hAnsiTheme="minorHAnsi" w:cstheme="minorHAnsi"/>
                <w:szCs w:val="20"/>
              </w:rPr>
              <w:t xml:space="preserve"> same</w:t>
            </w:r>
            <w:r>
              <w:rPr>
                <w:rFonts w:asciiTheme="minorHAnsi" w:hAnsiTheme="minorHAnsi" w:cstheme="minorHAnsi"/>
                <w:szCs w:val="20"/>
              </w:rPr>
              <w:t xml:space="preserve">nstelling toegepast asfaltmengsel en </w:t>
            </w:r>
            <w:r w:rsidRPr="00AD1ACC">
              <w:rPr>
                <w:rFonts w:asciiTheme="minorHAnsi" w:hAnsiTheme="minorHAnsi" w:cstheme="minorHAnsi"/>
                <w:szCs w:val="20"/>
              </w:rPr>
              <w:t xml:space="preserve">percentage </w:t>
            </w:r>
            <w:r>
              <w:rPr>
                <w:rFonts w:asciiTheme="minorHAnsi" w:hAnsiTheme="minorHAnsi" w:cstheme="minorHAnsi"/>
                <w:szCs w:val="20"/>
              </w:rPr>
              <w:t>asfalt</w:t>
            </w:r>
            <w:r w:rsidRPr="00AD1ACC">
              <w:rPr>
                <w:rFonts w:asciiTheme="minorHAnsi" w:hAnsiTheme="minorHAnsi" w:cstheme="minorHAnsi"/>
                <w:szCs w:val="20"/>
              </w:rPr>
              <w:t xml:space="preserve">granulaat </w:t>
            </w:r>
            <w:r>
              <w:rPr>
                <w:rFonts w:asciiTheme="minorHAnsi" w:hAnsiTheme="minorHAnsi" w:cstheme="minorHAnsi"/>
                <w:szCs w:val="20"/>
              </w:rPr>
              <w:t xml:space="preserve">dat </w:t>
            </w:r>
            <w:r w:rsidRPr="00AD1ACC">
              <w:rPr>
                <w:rFonts w:asciiTheme="minorHAnsi" w:hAnsiTheme="minorHAnsi" w:cstheme="minorHAnsi"/>
                <w:szCs w:val="20"/>
              </w:rPr>
              <w:t xml:space="preserve">is </w:t>
            </w:r>
            <w:r>
              <w:rPr>
                <w:rFonts w:asciiTheme="minorHAnsi" w:hAnsiTheme="minorHAnsi" w:cstheme="minorHAnsi"/>
                <w:szCs w:val="20"/>
              </w:rPr>
              <w:t xml:space="preserve">gebruikt. </w:t>
            </w:r>
          </w:p>
        </w:tc>
      </w:tr>
      <w:tr w:rsidR="0063377F" w:rsidRPr="00AD1ACC" w14:paraId="08017204" w14:textId="77777777" w:rsidTr="00526063">
        <w:tc>
          <w:tcPr>
            <w:tcW w:w="4531" w:type="dxa"/>
            <w:tcBorders>
              <w:top w:val="nil"/>
              <w:bottom w:val="single" w:sz="4" w:space="0" w:color="auto"/>
            </w:tcBorders>
          </w:tcPr>
          <w:p w14:paraId="36202867" w14:textId="77777777" w:rsidR="0063377F" w:rsidRDefault="0063377F" w:rsidP="00526063">
            <w:pPr>
              <w:autoSpaceDE w:val="0"/>
              <w:autoSpaceDN w:val="0"/>
              <w:adjustRightInd w:val="0"/>
              <w:rPr>
                <w:rFonts w:asciiTheme="minorHAnsi" w:hAnsiTheme="minorHAnsi" w:cstheme="minorHAnsi"/>
                <w:szCs w:val="20"/>
              </w:rPr>
            </w:pPr>
          </w:p>
          <w:p w14:paraId="0ABABDDB" w14:textId="61DB0ECA" w:rsidR="0063377F" w:rsidRPr="00AD1ACC" w:rsidRDefault="0063377F" w:rsidP="00526063">
            <w:pPr>
              <w:autoSpaceDE w:val="0"/>
              <w:autoSpaceDN w:val="0"/>
              <w:adjustRightInd w:val="0"/>
              <w:rPr>
                <w:rFonts w:asciiTheme="minorHAnsi" w:hAnsiTheme="minorHAnsi" w:cstheme="minorHAnsi"/>
                <w:szCs w:val="20"/>
              </w:rPr>
            </w:pPr>
            <w:r w:rsidRPr="007A3013">
              <w:rPr>
                <w:rFonts w:asciiTheme="minorHAnsi" w:hAnsiTheme="minorHAnsi" w:cstheme="minorHAnsi"/>
                <w:szCs w:val="20"/>
              </w:rPr>
              <w:t xml:space="preserve">Bij </w:t>
            </w:r>
            <w:r w:rsidR="00BA46EB">
              <w:rPr>
                <w:rFonts w:asciiTheme="minorHAnsi" w:hAnsiTheme="minorHAnsi" w:cstheme="minorHAnsi"/>
                <w:szCs w:val="20"/>
              </w:rPr>
              <w:t>het vervangen van een deklaag</w:t>
            </w:r>
            <w:r w:rsidRPr="007A3013">
              <w:rPr>
                <w:rFonts w:asciiTheme="minorHAnsi" w:hAnsiTheme="minorHAnsi" w:cstheme="minorHAnsi"/>
                <w:szCs w:val="20"/>
              </w:rPr>
              <w:t xml:space="preserve"> passen we een </w:t>
            </w:r>
            <w:r w:rsidR="00BA46EB">
              <w:rPr>
                <w:rFonts w:asciiTheme="minorHAnsi" w:hAnsiTheme="minorHAnsi" w:cstheme="minorHAnsi"/>
                <w:szCs w:val="20"/>
              </w:rPr>
              <w:t>mengsel</w:t>
            </w:r>
            <w:r w:rsidRPr="007A3013">
              <w:rPr>
                <w:rFonts w:asciiTheme="minorHAnsi" w:hAnsiTheme="minorHAnsi" w:cstheme="minorHAnsi"/>
                <w:szCs w:val="20"/>
              </w:rPr>
              <w:t xml:space="preserve"> (SMA-NL11B) toe met minimaal 30% en maximaal 50% gerecycled asfalt</w:t>
            </w:r>
          </w:p>
        </w:tc>
        <w:tc>
          <w:tcPr>
            <w:tcW w:w="4531" w:type="dxa"/>
            <w:tcBorders>
              <w:top w:val="nil"/>
              <w:bottom w:val="single" w:sz="4" w:space="0" w:color="auto"/>
            </w:tcBorders>
          </w:tcPr>
          <w:p w14:paraId="39122425" w14:textId="77777777" w:rsidR="0063377F" w:rsidRPr="00AD1ACC" w:rsidRDefault="0063377F" w:rsidP="0072725F">
            <w:pPr>
              <w:autoSpaceDE w:val="0"/>
              <w:autoSpaceDN w:val="0"/>
              <w:adjustRightInd w:val="0"/>
              <w:rPr>
                <w:rFonts w:asciiTheme="minorHAnsi" w:hAnsiTheme="minorHAnsi" w:cstheme="minorHAnsi"/>
                <w:szCs w:val="20"/>
              </w:rPr>
            </w:pPr>
          </w:p>
        </w:tc>
      </w:tr>
      <w:tr w:rsidR="0063377F" w:rsidRPr="00AD1ACC" w14:paraId="3B627657" w14:textId="77777777" w:rsidTr="00526063">
        <w:tc>
          <w:tcPr>
            <w:tcW w:w="4531" w:type="dxa"/>
            <w:tcBorders>
              <w:bottom w:val="nil"/>
            </w:tcBorders>
          </w:tcPr>
          <w:p w14:paraId="3A7FBD60" w14:textId="77777777" w:rsidR="0063377F" w:rsidRPr="00AD1ACC" w:rsidRDefault="0063377F" w:rsidP="00526063">
            <w:pPr>
              <w:autoSpaceDE w:val="0"/>
              <w:autoSpaceDN w:val="0"/>
              <w:adjustRightInd w:val="0"/>
              <w:rPr>
                <w:rFonts w:asciiTheme="minorHAnsi" w:hAnsiTheme="minorHAnsi" w:cstheme="minorHAnsi"/>
                <w:szCs w:val="20"/>
              </w:rPr>
            </w:pPr>
            <w:r>
              <w:rPr>
                <w:rFonts w:asciiTheme="minorHAnsi" w:hAnsiTheme="minorHAnsi" w:cstheme="minorHAnsi"/>
                <w:szCs w:val="20"/>
              </w:rPr>
              <w:t>Brandstof:</w:t>
            </w:r>
          </w:p>
        </w:tc>
        <w:tc>
          <w:tcPr>
            <w:tcW w:w="4531" w:type="dxa"/>
            <w:tcBorders>
              <w:bottom w:val="nil"/>
            </w:tcBorders>
          </w:tcPr>
          <w:p w14:paraId="5190CF03" w14:textId="77777777" w:rsidR="0063377F" w:rsidRPr="00AD1ACC" w:rsidRDefault="0063377F" w:rsidP="0072725F">
            <w:pPr>
              <w:autoSpaceDE w:val="0"/>
              <w:autoSpaceDN w:val="0"/>
              <w:adjustRightInd w:val="0"/>
              <w:rPr>
                <w:rFonts w:asciiTheme="minorHAnsi" w:hAnsiTheme="minorHAnsi" w:cstheme="minorHAnsi"/>
                <w:szCs w:val="20"/>
              </w:rPr>
            </w:pPr>
          </w:p>
        </w:tc>
      </w:tr>
      <w:tr w:rsidR="0063377F" w:rsidRPr="00AD1ACC" w14:paraId="318BD2C6" w14:textId="77777777" w:rsidTr="00526063">
        <w:tc>
          <w:tcPr>
            <w:tcW w:w="4531" w:type="dxa"/>
            <w:tcBorders>
              <w:top w:val="nil"/>
              <w:bottom w:val="single" w:sz="4" w:space="0" w:color="auto"/>
            </w:tcBorders>
          </w:tcPr>
          <w:p w14:paraId="4B62AFB0" w14:textId="0B548B41" w:rsidR="0063377F" w:rsidRPr="00AD1ACC" w:rsidRDefault="0063377F" w:rsidP="00526063">
            <w:pPr>
              <w:autoSpaceDE w:val="0"/>
              <w:autoSpaceDN w:val="0"/>
              <w:adjustRightInd w:val="0"/>
              <w:rPr>
                <w:rFonts w:asciiTheme="minorHAnsi" w:hAnsiTheme="minorHAnsi" w:cstheme="minorHAnsi"/>
                <w:szCs w:val="20"/>
              </w:rPr>
            </w:pPr>
            <w:r w:rsidRPr="00AD1ACC">
              <w:rPr>
                <w:rFonts w:asciiTheme="minorHAnsi" w:hAnsiTheme="minorHAnsi" w:cstheme="minorHAnsi"/>
                <w:szCs w:val="20"/>
              </w:rPr>
              <w:t>De opdrachtnemer dient een</w:t>
            </w:r>
            <w:r w:rsidR="006A5A91">
              <w:rPr>
                <w:rFonts w:asciiTheme="minorHAnsi" w:hAnsiTheme="minorHAnsi" w:cstheme="minorHAnsi"/>
                <w:szCs w:val="20"/>
              </w:rPr>
              <w:t xml:space="preserve"> 89% </w:t>
            </w:r>
            <w:r w:rsidRPr="00AD1ACC">
              <w:rPr>
                <w:rFonts w:asciiTheme="minorHAnsi" w:hAnsiTheme="minorHAnsi" w:cstheme="minorHAnsi"/>
                <w:szCs w:val="20"/>
              </w:rPr>
              <w:t xml:space="preserve"> </w:t>
            </w:r>
            <w:r>
              <w:rPr>
                <w:rFonts w:asciiTheme="minorHAnsi" w:hAnsiTheme="minorHAnsi" w:cstheme="minorHAnsi"/>
                <w:szCs w:val="20"/>
              </w:rPr>
              <w:t xml:space="preserve">CO2 reductie te realiseren, conform de eisen in het bestek. </w:t>
            </w:r>
          </w:p>
        </w:tc>
        <w:tc>
          <w:tcPr>
            <w:tcW w:w="4531" w:type="dxa"/>
            <w:tcBorders>
              <w:top w:val="nil"/>
              <w:bottom w:val="single" w:sz="4" w:space="0" w:color="auto"/>
            </w:tcBorders>
          </w:tcPr>
          <w:p w14:paraId="23FAC2BD" w14:textId="77777777" w:rsidR="0063377F" w:rsidRDefault="0063377F" w:rsidP="0072725F">
            <w:pPr>
              <w:rPr>
                <w:rFonts w:asciiTheme="minorHAnsi" w:hAnsiTheme="minorHAnsi" w:cstheme="minorHAnsi"/>
                <w:szCs w:val="20"/>
              </w:rPr>
            </w:pPr>
            <w:r>
              <w:rPr>
                <w:rFonts w:asciiTheme="minorHAnsi" w:hAnsiTheme="minorHAnsi" w:cstheme="minorHAnsi"/>
                <w:szCs w:val="20"/>
              </w:rPr>
              <w:t>Voor de onderbouwing of de opdrachtnemer aan de eis heeft voldaan dient een rapportage en een Verklaring biobrandstof te worden aangeleverd. De eisen waar de rapportage aan moet voldoen staan in 01.40.02 en/of 01.41.02 van het bestek</w:t>
            </w:r>
          </w:p>
          <w:p w14:paraId="660D914B" w14:textId="77777777" w:rsidR="0063377F" w:rsidRPr="00AD1ACC" w:rsidRDefault="0063377F" w:rsidP="0072725F">
            <w:pPr>
              <w:rPr>
                <w:rFonts w:asciiTheme="minorHAnsi" w:hAnsiTheme="minorHAnsi" w:cstheme="minorHAnsi"/>
                <w:szCs w:val="20"/>
              </w:rPr>
            </w:pPr>
            <w:r w:rsidRPr="00AD1ACC">
              <w:rPr>
                <w:rFonts w:asciiTheme="minorHAnsi" w:hAnsiTheme="minorHAnsi" w:cstheme="minorHAnsi"/>
                <w:szCs w:val="20"/>
              </w:rPr>
              <w:t xml:space="preserve"> </w:t>
            </w:r>
          </w:p>
        </w:tc>
      </w:tr>
      <w:tr w:rsidR="0063377F" w:rsidRPr="00AD1ACC" w14:paraId="2BA8A7C6" w14:textId="77777777" w:rsidTr="00526063">
        <w:tc>
          <w:tcPr>
            <w:tcW w:w="4531" w:type="dxa"/>
            <w:tcBorders>
              <w:bottom w:val="nil"/>
            </w:tcBorders>
          </w:tcPr>
          <w:p w14:paraId="5C21B851" w14:textId="77777777" w:rsidR="0063377F" w:rsidRPr="00425BFB" w:rsidRDefault="0063377F" w:rsidP="00526063">
            <w:pPr>
              <w:autoSpaceDE w:val="0"/>
              <w:autoSpaceDN w:val="0"/>
              <w:adjustRightInd w:val="0"/>
              <w:rPr>
                <w:rFonts w:asciiTheme="minorHAnsi" w:hAnsiTheme="minorHAnsi" w:cstheme="minorHAnsi"/>
                <w:szCs w:val="20"/>
              </w:rPr>
            </w:pPr>
            <w:r w:rsidRPr="00425BFB">
              <w:rPr>
                <w:rFonts w:asciiTheme="minorHAnsi" w:hAnsiTheme="minorHAnsi" w:cstheme="minorHAnsi"/>
                <w:szCs w:val="20"/>
              </w:rPr>
              <w:t>Vrijgekomen materialen</w:t>
            </w:r>
            <w:r>
              <w:rPr>
                <w:rFonts w:asciiTheme="minorHAnsi" w:hAnsiTheme="minorHAnsi" w:cstheme="minorHAnsi"/>
                <w:szCs w:val="20"/>
              </w:rPr>
              <w:t>:</w:t>
            </w:r>
          </w:p>
        </w:tc>
        <w:tc>
          <w:tcPr>
            <w:tcW w:w="4531" w:type="dxa"/>
            <w:tcBorders>
              <w:bottom w:val="nil"/>
            </w:tcBorders>
          </w:tcPr>
          <w:p w14:paraId="14A8D2B8" w14:textId="77777777" w:rsidR="0063377F" w:rsidRPr="001E5E2A" w:rsidRDefault="0063377F" w:rsidP="0072725F">
            <w:pPr>
              <w:rPr>
                <w:rFonts w:asciiTheme="minorHAnsi" w:hAnsiTheme="minorHAnsi" w:cstheme="minorHAnsi"/>
                <w:strike/>
                <w:szCs w:val="20"/>
              </w:rPr>
            </w:pPr>
          </w:p>
        </w:tc>
      </w:tr>
      <w:tr w:rsidR="0063377F" w:rsidRPr="00AD1ACC" w14:paraId="14EA8087" w14:textId="77777777" w:rsidTr="00526063">
        <w:tc>
          <w:tcPr>
            <w:tcW w:w="4531" w:type="dxa"/>
            <w:tcBorders>
              <w:top w:val="nil"/>
            </w:tcBorders>
          </w:tcPr>
          <w:p w14:paraId="003922FC" w14:textId="77777777" w:rsidR="0063377F" w:rsidRPr="00C5235E" w:rsidRDefault="0063377F" w:rsidP="00526063">
            <w:pPr>
              <w:rPr>
                <w:rFonts w:asciiTheme="minorHAnsi" w:hAnsiTheme="minorHAnsi" w:cstheme="minorHAnsi"/>
                <w:szCs w:val="20"/>
              </w:rPr>
            </w:pPr>
            <w:r>
              <w:rPr>
                <w:rFonts w:asciiTheme="minorHAnsi" w:hAnsiTheme="minorHAnsi" w:cstheme="minorHAnsi"/>
                <w:szCs w:val="20"/>
              </w:rPr>
              <w:t xml:space="preserve">Bij het werk komen verschillend materialen vrij die aan de aannemer vervallen.  De provincie wil inzicht krijgen in de wijze waarop deze materialen worden verwerkt. </w:t>
            </w:r>
          </w:p>
        </w:tc>
        <w:tc>
          <w:tcPr>
            <w:tcW w:w="4531" w:type="dxa"/>
            <w:tcBorders>
              <w:top w:val="nil"/>
            </w:tcBorders>
          </w:tcPr>
          <w:p w14:paraId="2AFFDF09" w14:textId="77777777" w:rsidR="0063377F" w:rsidRDefault="0063377F" w:rsidP="0072725F">
            <w:pPr>
              <w:rPr>
                <w:rFonts w:asciiTheme="minorHAnsi" w:hAnsiTheme="minorHAnsi" w:cstheme="minorHAnsi"/>
                <w:szCs w:val="20"/>
              </w:rPr>
            </w:pPr>
            <w:r w:rsidRPr="001E5E2A">
              <w:rPr>
                <w:rFonts w:asciiTheme="minorHAnsi" w:hAnsiTheme="minorHAnsi" w:cstheme="minorHAnsi"/>
                <w:szCs w:val="20"/>
              </w:rPr>
              <w:t xml:space="preserve">Opdrachtnemer moet een </w:t>
            </w:r>
            <w:r>
              <w:rPr>
                <w:rFonts w:asciiTheme="minorHAnsi" w:hAnsiTheme="minorHAnsi" w:cstheme="minorHAnsi"/>
                <w:szCs w:val="20"/>
              </w:rPr>
              <w:t xml:space="preserve">plan aanleveren met een </w:t>
            </w:r>
            <w:r w:rsidRPr="001E5E2A">
              <w:rPr>
                <w:rFonts w:asciiTheme="minorHAnsi" w:hAnsiTheme="minorHAnsi" w:cstheme="minorHAnsi"/>
                <w:szCs w:val="20"/>
              </w:rPr>
              <w:t xml:space="preserve">overzicht van de </w:t>
            </w:r>
            <w:r>
              <w:rPr>
                <w:rFonts w:asciiTheme="minorHAnsi" w:hAnsiTheme="minorHAnsi" w:cstheme="minorHAnsi"/>
                <w:szCs w:val="20"/>
              </w:rPr>
              <w:t>vrijgekomen</w:t>
            </w:r>
            <w:r w:rsidRPr="001E5E2A">
              <w:rPr>
                <w:rFonts w:asciiTheme="minorHAnsi" w:hAnsiTheme="minorHAnsi" w:cstheme="minorHAnsi"/>
                <w:szCs w:val="20"/>
              </w:rPr>
              <w:t xml:space="preserve"> materialen. </w:t>
            </w:r>
            <w:r>
              <w:rPr>
                <w:rFonts w:asciiTheme="minorHAnsi" w:hAnsiTheme="minorHAnsi" w:cstheme="minorHAnsi"/>
                <w:szCs w:val="20"/>
              </w:rPr>
              <w:t>De eisen waar het plan aan moet voldoen staan in 01.17.07 van het bestek</w:t>
            </w:r>
          </w:p>
          <w:p w14:paraId="351C2CAC" w14:textId="77777777" w:rsidR="0063377F" w:rsidRDefault="0063377F" w:rsidP="0072725F">
            <w:pPr>
              <w:rPr>
                <w:rFonts w:asciiTheme="minorHAnsi" w:hAnsiTheme="minorHAnsi" w:cstheme="minorHAnsi"/>
                <w:szCs w:val="20"/>
              </w:rPr>
            </w:pPr>
          </w:p>
        </w:tc>
      </w:tr>
    </w:tbl>
    <w:p w14:paraId="03517DCF" w14:textId="77777777" w:rsidR="0063377F" w:rsidRPr="00AD1ACC" w:rsidRDefault="0063377F" w:rsidP="0063377F">
      <w:pPr>
        <w:rPr>
          <w:rFonts w:asciiTheme="minorHAnsi" w:hAnsiTheme="minorHAnsi" w:cstheme="minorHAnsi"/>
          <w:szCs w:val="20"/>
        </w:rPr>
      </w:pPr>
    </w:p>
    <w:p w14:paraId="5FB4FE6F" w14:textId="77777777" w:rsidR="00955144" w:rsidRPr="0063377F" w:rsidRDefault="00955144" w:rsidP="0063377F"/>
    <w:sectPr w:rsidR="00955144" w:rsidRPr="0063377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2AEF" w:usb1="4000207B" w:usb2="00000000"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9F0D55"/>
    <w:multiLevelType w:val="hybridMultilevel"/>
    <w:tmpl w:val="41D60BC2"/>
    <w:lvl w:ilvl="0" w:tplc="432C5E32">
      <w:start w:val="1"/>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38500680"/>
    <w:multiLevelType w:val="hybridMultilevel"/>
    <w:tmpl w:val="15860DDE"/>
    <w:lvl w:ilvl="0" w:tplc="04130017">
      <w:start w:val="1"/>
      <w:numFmt w:val="low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5DF7046A"/>
    <w:multiLevelType w:val="hybridMultilevel"/>
    <w:tmpl w:val="A4A4A198"/>
    <w:lvl w:ilvl="0" w:tplc="3ABC9F6C">
      <w:start w:val="1"/>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796214712">
    <w:abstractNumId w:val="1"/>
  </w:num>
  <w:num w:numId="2" w16cid:durableId="405808446">
    <w:abstractNumId w:val="0"/>
  </w:num>
  <w:num w:numId="3" w16cid:durableId="15837540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5144"/>
    <w:rsid w:val="00084824"/>
    <w:rsid w:val="00086BC4"/>
    <w:rsid w:val="00104855"/>
    <w:rsid w:val="00130373"/>
    <w:rsid w:val="00140CE2"/>
    <w:rsid w:val="001A6824"/>
    <w:rsid w:val="001C0A20"/>
    <w:rsid w:val="001E5E2A"/>
    <w:rsid w:val="0020056E"/>
    <w:rsid w:val="00631B2E"/>
    <w:rsid w:val="0063377F"/>
    <w:rsid w:val="00651FAF"/>
    <w:rsid w:val="00653B50"/>
    <w:rsid w:val="00655D9A"/>
    <w:rsid w:val="0068381C"/>
    <w:rsid w:val="006A5A91"/>
    <w:rsid w:val="0072725F"/>
    <w:rsid w:val="00797C7F"/>
    <w:rsid w:val="007A3013"/>
    <w:rsid w:val="007A3469"/>
    <w:rsid w:val="008B775A"/>
    <w:rsid w:val="00955144"/>
    <w:rsid w:val="00986BA9"/>
    <w:rsid w:val="009A36E6"/>
    <w:rsid w:val="00AC39A0"/>
    <w:rsid w:val="00AD1ACC"/>
    <w:rsid w:val="00B732E8"/>
    <w:rsid w:val="00BA46EB"/>
    <w:rsid w:val="00BF7F5C"/>
    <w:rsid w:val="00C348BA"/>
    <w:rsid w:val="00C5235E"/>
    <w:rsid w:val="00D24908"/>
    <w:rsid w:val="00DB70E3"/>
    <w:rsid w:val="00E51DCE"/>
    <w:rsid w:val="00EA4B2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D244A"/>
  <w15:chartTrackingRefBased/>
  <w15:docId w15:val="{D1DF06CB-94E7-499B-B2C8-AD2381847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rebuchet MS" w:eastAsiaTheme="minorHAnsi" w:hAnsi="Trebuchet MS" w:cstheme="minorBidi"/>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651FAF"/>
    <w:pPr>
      <w:spacing w:after="0" w:line="240" w:lineRule="atLeast"/>
      <w:ind w:left="720"/>
      <w:contextualSpacing/>
    </w:pPr>
    <w:rPr>
      <w:rFonts w:eastAsia="Times New Roman" w:cs="Times New Roman"/>
      <w:szCs w:val="20"/>
      <w:lang w:eastAsia="nl-NL"/>
    </w:rPr>
  </w:style>
  <w:style w:type="character" w:styleId="Verwijzingopmerking">
    <w:name w:val="annotation reference"/>
    <w:basedOn w:val="Standaardalinea-lettertype"/>
    <w:semiHidden/>
    <w:unhideWhenUsed/>
    <w:rsid w:val="00651FAF"/>
    <w:rPr>
      <w:sz w:val="16"/>
      <w:szCs w:val="16"/>
    </w:rPr>
  </w:style>
  <w:style w:type="paragraph" w:styleId="Tekstopmerking">
    <w:name w:val="annotation text"/>
    <w:basedOn w:val="Standaard"/>
    <w:link w:val="TekstopmerkingChar"/>
    <w:semiHidden/>
    <w:unhideWhenUsed/>
    <w:rsid w:val="00651FAF"/>
    <w:pPr>
      <w:spacing w:after="0" w:line="240" w:lineRule="auto"/>
    </w:pPr>
    <w:rPr>
      <w:rFonts w:eastAsia="Times New Roman" w:cs="Times New Roman"/>
      <w:szCs w:val="20"/>
      <w:lang w:eastAsia="nl-NL"/>
    </w:rPr>
  </w:style>
  <w:style w:type="character" w:customStyle="1" w:styleId="TekstopmerkingChar">
    <w:name w:val="Tekst opmerking Char"/>
    <w:basedOn w:val="Standaardalinea-lettertype"/>
    <w:link w:val="Tekstopmerking"/>
    <w:semiHidden/>
    <w:rsid w:val="00651FAF"/>
    <w:rPr>
      <w:rFonts w:eastAsia="Times New Roman" w:cs="Times New Roman"/>
      <w:szCs w:val="20"/>
      <w:lang w:eastAsia="nl-NL"/>
    </w:rPr>
  </w:style>
  <w:style w:type="paragraph" w:styleId="Ballontekst">
    <w:name w:val="Balloon Text"/>
    <w:basedOn w:val="Standaard"/>
    <w:link w:val="BallontekstChar"/>
    <w:uiPriority w:val="99"/>
    <w:semiHidden/>
    <w:unhideWhenUsed/>
    <w:rsid w:val="00651FAF"/>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651FAF"/>
    <w:rPr>
      <w:rFonts w:ascii="Segoe UI" w:hAnsi="Segoe UI" w:cs="Segoe UI"/>
      <w:sz w:val="18"/>
      <w:szCs w:val="18"/>
    </w:rPr>
  </w:style>
  <w:style w:type="table" w:styleId="Tabelraster">
    <w:name w:val="Table Grid"/>
    <w:basedOn w:val="Standaardtabel"/>
    <w:uiPriority w:val="39"/>
    <w:rsid w:val="00651F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Pages>
  <Words>329</Words>
  <Characters>1811</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Jacob Wolf</dc:creator>
  <cp:keywords/>
  <dc:description/>
  <cp:lastModifiedBy>Jacob Wolf</cp:lastModifiedBy>
  <cp:revision>5</cp:revision>
  <dcterms:created xsi:type="dcterms:W3CDTF">2022-07-13T14:24:00Z</dcterms:created>
  <dcterms:modified xsi:type="dcterms:W3CDTF">2024-02-05T12:10:00Z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CS AutoSave">
    <vt:lpwstr/>
  </property>
</Properties>
</file>